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21169F">
        <w:rPr>
          <w:rFonts w:ascii="Arial" w:hAnsi="Arial" w:cs="Arial"/>
          <w:color w:val="000000" w:themeColor="text1"/>
          <w:sz w:val="20"/>
          <w:szCs w:val="20"/>
          <w:lang w:val="en-US"/>
        </w:rPr>
        <w:t>2</w:t>
      </w:r>
      <w:r w:rsidR="0021169F">
        <w:rPr>
          <w:rFonts w:ascii="Arial" w:hAnsi="Arial" w:cs="Arial"/>
          <w:color w:val="000000" w:themeColor="text1"/>
          <w:sz w:val="20"/>
          <w:szCs w:val="20"/>
        </w:rPr>
        <w:t>9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178CD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6840A2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A178CD">
        <w:rPr>
          <w:rFonts w:ascii="Arial" w:hAnsi="Arial" w:cs="Arial"/>
          <w:sz w:val="20"/>
          <w:szCs w:val="20"/>
        </w:rPr>
        <w:t>Коалиция Реформаторски блок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847799">
        <w:rPr>
          <w:rFonts w:ascii="Arial" w:hAnsi="Arial" w:cs="Arial"/>
          <w:sz w:val="20"/>
          <w:szCs w:val="20"/>
        </w:rPr>
        <w:t>общински съветници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A178CD">
        <w:rPr>
          <w:rFonts w:ascii="Arial" w:hAnsi="Arial" w:cs="Arial"/>
          <w:sz w:val="20"/>
          <w:szCs w:val="20"/>
        </w:rPr>
        <w:t>Катя Лазарова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A178CD">
        <w:rPr>
          <w:rFonts w:ascii="Arial" w:hAnsi="Arial" w:cs="Arial"/>
          <w:sz w:val="20"/>
          <w:szCs w:val="20"/>
        </w:rPr>
        <w:t>Атанасова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</w:t>
      </w:r>
      <w:r w:rsidR="009518CD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 xml:space="preserve"> на </w:t>
      </w:r>
      <w:r w:rsidR="009518CD">
        <w:rPr>
          <w:rFonts w:ascii="Arial" w:hAnsi="Arial" w:cs="Arial"/>
          <w:sz w:val="20"/>
          <w:szCs w:val="20"/>
        </w:rPr>
        <w:t>Коалиция Реформаторски блок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</w:t>
      </w:r>
      <w:r w:rsidR="009518CD">
        <w:rPr>
          <w:rFonts w:ascii="Arial" w:hAnsi="Arial" w:cs="Arial"/>
          <w:sz w:val="20"/>
          <w:szCs w:val="20"/>
        </w:rPr>
        <w:t>коалицията</w:t>
      </w:r>
      <w:r w:rsidR="00B80D62">
        <w:rPr>
          <w:rFonts w:ascii="Arial" w:hAnsi="Arial" w:cs="Arial"/>
          <w:sz w:val="20"/>
          <w:szCs w:val="20"/>
        </w:rPr>
        <w:t xml:space="preserve">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847799">
        <w:rPr>
          <w:rFonts w:ascii="Arial" w:hAnsi="Arial" w:cs="Arial"/>
          <w:sz w:val="20"/>
          <w:szCs w:val="20"/>
        </w:rPr>
        <w:t>общински съветници</w:t>
      </w:r>
      <w:r w:rsidR="00A96628">
        <w:rPr>
          <w:rFonts w:ascii="Arial" w:hAnsi="Arial" w:cs="Arial"/>
          <w:sz w:val="20"/>
          <w:szCs w:val="20"/>
        </w:rPr>
        <w:t xml:space="preserve"> </w:t>
      </w:r>
      <w:r w:rsidR="00004C56" w:rsidRPr="009518CD">
        <w:rPr>
          <w:rFonts w:ascii="Arial" w:hAnsi="Arial" w:cs="Arial"/>
          <w:sz w:val="20"/>
          <w:szCs w:val="20"/>
        </w:rPr>
        <w:t>в</w:t>
      </w:r>
      <w:r w:rsidR="00A96628" w:rsidRPr="009518CD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 xml:space="preserve">ние за регистрация на </w:t>
      </w:r>
      <w:r w:rsidR="009518CD">
        <w:rPr>
          <w:rFonts w:ascii="Arial" w:hAnsi="Arial" w:cs="Arial"/>
          <w:sz w:val="20"/>
          <w:szCs w:val="20"/>
        </w:rPr>
        <w:t>коалиция №2</w:t>
      </w:r>
      <w:r w:rsidR="00A96628">
        <w:rPr>
          <w:rFonts w:ascii="Arial" w:hAnsi="Arial" w:cs="Arial"/>
          <w:sz w:val="20"/>
          <w:szCs w:val="20"/>
        </w:rPr>
        <w:t>/</w:t>
      </w:r>
      <w:r w:rsidR="009518CD">
        <w:rPr>
          <w:rFonts w:ascii="Arial" w:hAnsi="Arial" w:cs="Arial"/>
          <w:sz w:val="20"/>
          <w:szCs w:val="20"/>
        </w:rPr>
        <w:t>09</w:t>
      </w:r>
      <w:r w:rsidR="00A96628">
        <w:rPr>
          <w:rFonts w:ascii="Arial" w:hAnsi="Arial" w:cs="Arial"/>
          <w:sz w:val="20"/>
          <w:szCs w:val="20"/>
        </w:rPr>
        <w:t>.</w:t>
      </w:r>
      <w:proofErr w:type="spellStart"/>
      <w:r w:rsidR="00A96628">
        <w:rPr>
          <w:rFonts w:ascii="Arial" w:hAnsi="Arial" w:cs="Arial"/>
          <w:sz w:val="20"/>
          <w:szCs w:val="20"/>
        </w:rPr>
        <w:t>0</w:t>
      </w:r>
      <w:r w:rsidR="009518CD">
        <w:rPr>
          <w:rFonts w:ascii="Arial" w:hAnsi="Arial" w:cs="Arial"/>
          <w:sz w:val="20"/>
          <w:szCs w:val="20"/>
        </w:rPr>
        <w:t>9</w:t>
      </w:r>
      <w:proofErr w:type="spellEnd"/>
      <w:r w:rsidR="009D3413">
        <w:rPr>
          <w:rFonts w:ascii="Arial" w:hAnsi="Arial" w:cs="Arial"/>
          <w:sz w:val="20"/>
          <w:szCs w:val="20"/>
        </w:rPr>
        <w:t>.2015 год. в</w:t>
      </w:r>
      <w:r>
        <w:rPr>
          <w:rFonts w:ascii="Arial" w:hAnsi="Arial" w:cs="Arial"/>
          <w:sz w:val="20"/>
          <w:szCs w:val="20"/>
        </w:rPr>
        <w:t xml:space="preserve"> ЦИК</w:t>
      </w:r>
      <w:r w:rsidR="00680A86">
        <w:rPr>
          <w:rFonts w:ascii="Arial" w:hAnsi="Arial" w:cs="Arial"/>
          <w:sz w:val="20"/>
          <w:szCs w:val="20"/>
        </w:rPr>
        <w:t xml:space="preserve"> , предизборно политическо споразумение за участие в изборите за общински съветници и кметове на 25.10.2015г. </w:t>
      </w:r>
      <w:r>
        <w:rPr>
          <w:rFonts w:ascii="Arial" w:hAnsi="Arial" w:cs="Arial"/>
          <w:sz w:val="20"/>
          <w:szCs w:val="20"/>
        </w:rPr>
        <w:t>и пълномощно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680A86">
        <w:rPr>
          <w:rFonts w:ascii="Arial" w:hAnsi="Arial" w:cs="Arial"/>
          <w:sz w:val="20"/>
          <w:szCs w:val="20"/>
        </w:rPr>
        <w:t>Коалиция Реформаторски блок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847799">
        <w:rPr>
          <w:rFonts w:ascii="Arial" w:hAnsi="Arial" w:cs="Arial"/>
          <w:sz w:val="20"/>
          <w:szCs w:val="20"/>
        </w:rPr>
        <w:t>общински съветници</w:t>
      </w:r>
      <w:r w:rsidR="00680A86" w:rsidRPr="00680A86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21169F"/>
    <w:rsid w:val="0027727A"/>
    <w:rsid w:val="004A4040"/>
    <w:rsid w:val="006367C2"/>
    <w:rsid w:val="006623E0"/>
    <w:rsid w:val="00662EBB"/>
    <w:rsid w:val="00680A86"/>
    <w:rsid w:val="006840A2"/>
    <w:rsid w:val="00847799"/>
    <w:rsid w:val="009518CD"/>
    <w:rsid w:val="00955223"/>
    <w:rsid w:val="009D3413"/>
    <w:rsid w:val="00A178CD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5</cp:revision>
  <cp:lastPrinted>2015-09-10T13:26:00Z</cp:lastPrinted>
  <dcterms:created xsi:type="dcterms:W3CDTF">2015-09-13T14:04:00Z</dcterms:created>
  <dcterms:modified xsi:type="dcterms:W3CDTF">2015-09-14T06:57:00Z</dcterms:modified>
</cp:coreProperties>
</file>