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 избирателна комисия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</w:t>
      </w:r>
    </w:p>
    <w:p w:rsidR="003A5364" w:rsidRPr="003A5364" w:rsidRDefault="00592CA9" w:rsidP="003A53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9C73DA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br/>
        <w:t>№ 9</w:t>
      </w:r>
      <w:r w:rsidR="00AF6925">
        <w:rPr>
          <w:rFonts w:ascii="Arial" w:eastAsia="Times New Roman" w:hAnsi="Arial" w:cs="Arial"/>
          <w:sz w:val="24"/>
          <w:szCs w:val="24"/>
          <w:lang w:val="en-US" w:eastAsia="bg-BG"/>
        </w:rPr>
        <w:t>3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МИ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/НР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Крушари,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592CA9">
        <w:rPr>
          <w:rFonts w:ascii="Arial" w:eastAsia="Times New Roman" w:hAnsi="Arial" w:cs="Arial"/>
          <w:sz w:val="24"/>
          <w:szCs w:val="24"/>
          <w:lang w:val="en-US" w:eastAsia="bg-BG"/>
        </w:rPr>
        <w:t>1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0</w:t>
      </w:r>
      <w:bookmarkStart w:id="0" w:name="_GoBack"/>
      <w:bookmarkEnd w:id="0"/>
      <w:r w:rsidRPr="003A5364">
        <w:rPr>
          <w:rFonts w:ascii="Arial" w:eastAsia="Times New Roman" w:hAnsi="Arial" w:cs="Arial"/>
          <w:sz w:val="24"/>
          <w:szCs w:val="24"/>
          <w:lang w:eastAsia="bg-BG"/>
        </w:rPr>
        <w:t>.10.2015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</w:t>
      </w:r>
      <w:r w:rsidR="00AF6925">
        <w:rPr>
          <w:rFonts w:ascii="Arial" w:eastAsia="Times New Roman" w:hAnsi="Arial" w:cs="Arial"/>
          <w:sz w:val="20"/>
          <w:szCs w:val="20"/>
          <w:lang w:eastAsia="bg-BG"/>
        </w:rPr>
        <w:t>Промяна на лицата о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предел</w:t>
      </w:r>
      <w:r w:rsidR="00AF6925">
        <w:rPr>
          <w:rFonts w:ascii="Arial" w:eastAsia="Times New Roman" w:hAnsi="Arial" w:cs="Arial"/>
          <w:sz w:val="20"/>
          <w:szCs w:val="20"/>
          <w:lang w:eastAsia="bg-BG"/>
        </w:rPr>
        <w:t>ени да приемат отпечатаните хартиени бюлетини, съответно да подпишат приемателно-предавателния протокол и да съпроводят транспортното средство превозващо ги до областен център Добрич-за МИ/НР на 25.10.2015г.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FB6644" w:rsidRDefault="00AF6925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t>ОИК Крушари установи че е налице основателна причина за да извърши промяната:</w:t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 На мястото на определените в решение №92-МИ/НР от 08.10.2015г.:</w:t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 1.Пепа Георгиева Тодорова – председател на ОИК Крушари</w:t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 2.Ивайло Иванов Цанков – секретар на ОИК Крушари</w:t>
      </w:r>
    </w:p>
    <w:p w:rsidR="003A5364" w:rsidRPr="003A5364" w:rsidRDefault="00AF6925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</w:t>
      </w:r>
      <w:r w:rsidR="00FB6644">
        <w:rPr>
          <w:rFonts w:ascii="Arial" w:eastAsia="Times New Roman" w:hAnsi="Arial" w:cs="Arial"/>
          <w:sz w:val="20"/>
          <w:szCs w:val="20"/>
          <w:lang w:eastAsia="bg-BG"/>
        </w:rPr>
        <w:t>ОИК Крушари оп</w:t>
      </w:r>
      <w:r>
        <w:rPr>
          <w:rFonts w:ascii="Arial" w:eastAsia="Times New Roman" w:hAnsi="Arial" w:cs="Arial"/>
          <w:sz w:val="20"/>
          <w:szCs w:val="20"/>
          <w:lang w:eastAsia="bg-BG"/>
        </w:rPr>
        <w:t>редели лицата:</w:t>
      </w:r>
      <w:r w:rsidR="00FB6644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 1.Християн Тодоров Христов- член на ОИК Крушари</w:t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 2.Величка Ганчева Недкова- член на ОИК Крушари</w:t>
      </w:r>
      <w:r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 да приемат отпечатаните хартиени бюлетини, съответно да подпишат приемателно-предавателния протокол и да съпроводят транспортното средство превозващо ги до областния център Добрич за МИ/НР на 25.10.2015г.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</w:t>
      </w: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FB6644" w:rsidP="00FB6644">
      <w:pPr>
        <w:pStyle w:val="2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9C73DA" w:rsidRPr="000432BD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</w:rPr>
        <w:t>Секретар</w:t>
      </w:r>
      <w:r w:rsidRPr="000432BD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         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0432BD" w:rsidRDefault="009C73DA" w:rsidP="000432B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F36EB4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F36EB4" w:rsidRDefault="009C73DA" w:rsidP="009C73DA">
      <w:pPr>
        <w:rPr>
          <w:rFonts w:ascii="Arial" w:hAnsi="Arial" w:cs="Arial"/>
        </w:rPr>
      </w:pPr>
    </w:p>
    <w:p w:rsidR="00ED48E5" w:rsidRDefault="00ED48E5" w:rsidP="003A5364">
      <w:pPr>
        <w:jc w:val="center"/>
      </w:pPr>
    </w:p>
    <w:sectPr w:rsidR="00ED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D18"/>
    <w:multiLevelType w:val="multilevel"/>
    <w:tmpl w:val="6E042D2C"/>
    <w:lvl w:ilvl="0">
      <w:start w:val="2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entative="1">
      <w:start w:val="1"/>
      <w:numFmt w:val="decimal"/>
      <w:lvlText w:val="%2."/>
      <w:lvlJc w:val="left"/>
      <w:pPr>
        <w:tabs>
          <w:tab w:val="num" w:pos="5940"/>
        </w:tabs>
        <w:ind w:left="5940" w:hanging="360"/>
      </w:pPr>
    </w:lvl>
    <w:lvl w:ilvl="2" w:tentative="1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entative="1">
      <w:start w:val="1"/>
      <w:numFmt w:val="decimal"/>
      <w:lvlText w:val="%5."/>
      <w:lvlJc w:val="left"/>
      <w:pPr>
        <w:tabs>
          <w:tab w:val="num" w:pos="8100"/>
        </w:tabs>
        <w:ind w:left="8100" w:hanging="360"/>
      </w:pPr>
    </w:lvl>
    <w:lvl w:ilvl="5" w:tentative="1">
      <w:start w:val="1"/>
      <w:numFmt w:val="decimal"/>
      <w:lvlText w:val="%6."/>
      <w:lvlJc w:val="left"/>
      <w:pPr>
        <w:tabs>
          <w:tab w:val="num" w:pos="8820"/>
        </w:tabs>
        <w:ind w:left="8820" w:hanging="360"/>
      </w:pPr>
    </w:lvl>
    <w:lvl w:ilvl="6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60"/>
        </w:tabs>
        <w:ind w:left="102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80"/>
        </w:tabs>
        <w:ind w:left="10980" w:hanging="360"/>
      </w:pPr>
    </w:lvl>
  </w:abstractNum>
  <w:abstractNum w:abstractNumId="1">
    <w:nsid w:val="61E71FFE"/>
    <w:multiLevelType w:val="multilevel"/>
    <w:tmpl w:val="00C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F"/>
    <w:rsid w:val="000432BD"/>
    <w:rsid w:val="003A5364"/>
    <w:rsid w:val="00592CA9"/>
    <w:rsid w:val="00727D10"/>
    <w:rsid w:val="009C73DA"/>
    <w:rsid w:val="00AF6925"/>
    <w:rsid w:val="00E232BF"/>
    <w:rsid w:val="00ED48E5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3</cp:revision>
  <dcterms:created xsi:type="dcterms:W3CDTF">2015-10-10T07:13:00Z</dcterms:created>
  <dcterms:modified xsi:type="dcterms:W3CDTF">2015-10-10T07:47:00Z</dcterms:modified>
</cp:coreProperties>
</file>